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b w:val="1"/>
          <w:color w:val="363636"/>
          <w:sz w:val="24"/>
          <w:highlight w:val="white"/>
          <w:u w:val="single"/>
          <w:rtl w:val="0"/>
        </w:rPr>
        <w:t xml:space="preserve">Flower Prints Activity Worksheet Answers: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1. What color did your flower leave when it was hammered?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Answers may vary.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2. What is the pistol?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The pistol is the female receptacle of the flower that waits for the pollen so that pollination can occur.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3. What is the stamen?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The stamen is the male receptacle of the flower that holds the pollen.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4. Do flowers have one or multiple stamens?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Flowers have multiple stamens.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5. What is pollination?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Pollination is </w:t>
      </w:r>
      <w:r w:rsidRPr="00000000" w:rsidR="00000000" w:rsidDel="00000000">
        <w:rPr>
          <w:rFonts w:cs="Comic Sans MS" w:hAnsi="Comic Sans MS" w:eastAsia="Comic Sans MS" w:ascii="Comic Sans MS"/>
          <w:color w:val="545454"/>
          <w:sz w:val="24"/>
          <w:highlight w:val="white"/>
          <w:rtl w:val="0"/>
        </w:rPr>
        <w:t xml:space="preserve">the transfer of pollen from the anthers of a flower to the stigma of the same flower or of another flower and a prerequisite for fertilization and reproduction.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6. Give an example of a pollinator.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An example of a pollinator is a bird.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7. What type of flower did you make a print out of?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Answers may vary.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8. Sketch the flower print in the space below and label the flower’s parts (petals, stem, stamen, pistol).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color w:val="363636"/>
          <w:sz w:val="24"/>
          <w:highlight w:val="white"/>
          <w:rtl w:val="0"/>
        </w:rPr>
        <w:t xml:space="preserve">Answers may vary. </w:t>
      </w:r>
    </w:p>
    <w:p w:rsidP="00000000" w:rsidRPr="00000000" w:rsidR="00000000" w:rsidDel="00000000" w:rsidRDefault="00000000">
      <w:pPr>
        <w:spacing w:lineRule="auto" w:after="200" w:line="324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 Flower Prints - Answer Key.docx</dc:title>
</cp:coreProperties>
</file>